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65" w:rsidRDefault="004F7337">
      <w:r>
        <w:rPr>
          <w:rFonts w:hint="eastAsia"/>
          <w:color w:val="333333"/>
          <w:szCs w:val="21"/>
        </w:rPr>
        <w:t>普通话证书在后期认定现场确认时才需要，笔试、面试时不需要提供。</w:t>
      </w:r>
      <w:bookmarkStart w:id="0" w:name="_GoBack"/>
      <w:bookmarkEnd w:id="0"/>
    </w:p>
    <w:sectPr w:rsidR="00EF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67"/>
    <w:rsid w:val="002F3A67"/>
    <w:rsid w:val="004F7337"/>
    <w:rsid w:val="00E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873DA-CF0F-456C-9A62-A8FE0FDF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2016-09-06T08:07:00Z</dcterms:created>
  <dcterms:modified xsi:type="dcterms:W3CDTF">2016-09-06T08:07:00Z</dcterms:modified>
</cp:coreProperties>
</file>