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DA" w:rsidRPr="003E37DA" w:rsidRDefault="003E37DA" w:rsidP="003E37DA">
      <w:pPr>
        <w:widowControl/>
        <w:shd w:val="clear" w:color="auto" w:fill="FFFFFF"/>
        <w:spacing w:line="360" w:lineRule="atLeast"/>
        <w:ind w:firstLine="600"/>
        <w:jc w:val="left"/>
        <w:rPr>
          <w:rFonts w:ascii="����" w:eastAsia="宋体" w:hAnsi="����" w:cs="宋体"/>
          <w:color w:val="1F1F1F"/>
          <w:kern w:val="0"/>
          <w:szCs w:val="21"/>
        </w:rPr>
      </w:pPr>
      <w:r w:rsidRPr="003E37DA">
        <w:rPr>
          <w:rFonts w:ascii="宋体" w:eastAsia="宋体" w:hAnsi="宋体" w:cs="宋体" w:hint="eastAsia"/>
          <w:b/>
          <w:bCs/>
          <w:color w:val="1F1F1F"/>
          <w:kern w:val="0"/>
          <w:sz w:val="27"/>
          <w:szCs w:val="27"/>
        </w:rPr>
        <w:t>招聘岗位、人数、所学专业</w:t>
      </w:r>
    </w:p>
    <w:p w:rsidR="003E37DA" w:rsidRPr="003E37DA" w:rsidRDefault="003E37DA" w:rsidP="003E37DA">
      <w:pPr>
        <w:widowControl/>
        <w:shd w:val="clear" w:color="auto" w:fill="FFFFFF"/>
        <w:spacing w:line="360" w:lineRule="atLeast"/>
        <w:ind w:firstLine="600"/>
        <w:jc w:val="left"/>
        <w:rPr>
          <w:rFonts w:ascii="����" w:eastAsia="宋体" w:hAnsi="����" w:cs="宋体"/>
          <w:color w:val="1F1F1F"/>
          <w:kern w:val="0"/>
          <w:szCs w:val="21"/>
        </w:rPr>
      </w:pPr>
      <w:r w:rsidRPr="003E37DA">
        <w:rPr>
          <w:rFonts w:ascii="宋体" w:eastAsia="宋体" w:hAnsi="宋体" w:cs="宋体" w:hint="eastAsia"/>
          <w:color w:val="1F1F1F"/>
          <w:kern w:val="0"/>
          <w:sz w:val="27"/>
          <w:szCs w:val="27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447"/>
        <w:gridCol w:w="3150"/>
        <w:gridCol w:w="2376"/>
      </w:tblGrid>
      <w:tr w:rsidR="003E37DA" w:rsidRPr="003E37DA" w:rsidTr="003E37DA">
        <w:trPr>
          <w:trHeight w:val="788"/>
        </w:trPr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招聘岗位</w:t>
            </w:r>
          </w:p>
        </w:tc>
        <w:tc>
          <w:tcPr>
            <w:tcW w:w="159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招聘数量</w:t>
            </w:r>
          </w:p>
        </w:tc>
        <w:tc>
          <w:tcPr>
            <w:tcW w:w="348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专业</w:t>
            </w:r>
          </w:p>
        </w:tc>
        <w:tc>
          <w:tcPr>
            <w:tcW w:w="2627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学历要求</w:t>
            </w:r>
          </w:p>
        </w:tc>
      </w:tr>
      <w:tr w:rsidR="003E37DA" w:rsidRPr="003E37DA" w:rsidTr="003E37DA">
        <w:trPr>
          <w:trHeight w:val="1093"/>
        </w:trPr>
        <w:tc>
          <w:tcPr>
            <w:tcW w:w="144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政治教师</w:t>
            </w:r>
          </w:p>
        </w:tc>
        <w:tc>
          <w:tcPr>
            <w:tcW w:w="15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1</w:t>
            </w:r>
          </w:p>
        </w:tc>
        <w:tc>
          <w:tcPr>
            <w:tcW w:w="3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思想政治教育、政治学与行政学、国际政治、国际政治经济学、学科教学（思想政治）、政治学理论、政治学、经济学与哲学、科学社会主义、中外政治制度、中共党史、国际政治、国际关系、外交学</w:t>
            </w:r>
          </w:p>
        </w:tc>
        <w:tc>
          <w:tcPr>
            <w:tcW w:w="26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师范类二表及以上（不含二表B）</w:t>
            </w:r>
          </w:p>
        </w:tc>
      </w:tr>
      <w:tr w:rsidR="003E37DA" w:rsidRPr="003E37DA" w:rsidTr="003E37DA">
        <w:trPr>
          <w:trHeight w:val="1093"/>
        </w:trPr>
        <w:tc>
          <w:tcPr>
            <w:tcW w:w="1441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美术教师</w:t>
            </w:r>
          </w:p>
        </w:tc>
        <w:tc>
          <w:tcPr>
            <w:tcW w:w="159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1</w:t>
            </w:r>
          </w:p>
        </w:tc>
        <w:tc>
          <w:tcPr>
            <w:tcW w:w="348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美术学</w:t>
            </w:r>
          </w:p>
          <w:p w:rsidR="003E37DA" w:rsidRPr="003E37DA" w:rsidRDefault="003E37DA" w:rsidP="003E37DA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美术教育</w:t>
            </w:r>
          </w:p>
          <w:p w:rsidR="003E37DA" w:rsidRPr="003E37DA" w:rsidRDefault="003E37DA" w:rsidP="003E37DA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学科教学（美术）</w:t>
            </w:r>
          </w:p>
        </w:tc>
        <w:tc>
          <w:tcPr>
            <w:tcW w:w="2627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7DA" w:rsidRPr="003E37DA" w:rsidRDefault="003E37DA" w:rsidP="003E37DA">
            <w:pPr>
              <w:widowControl/>
              <w:spacing w:line="36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3E37DA">
              <w:rPr>
                <w:rFonts w:ascii="宋体" w:eastAsia="宋体" w:hAnsi="宋体" w:cs="宋体" w:hint="eastAsia"/>
                <w:color w:val="1F1F1F"/>
                <w:kern w:val="0"/>
                <w:sz w:val="27"/>
                <w:szCs w:val="27"/>
              </w:rPr>
              <w:t>师范类一表及以上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DA"/>
    <w:rsid w:val="003E37DA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FC76E-5F70-4928-96C6-AF76EF62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2017-03-06T11:17:00Z</dcterms:created>
  <dcterms:modified xsi:type="dcterms:W3CDTF">2017-03-06T11:17:00Z</dcterms:modified>
</cp:coreProperties>
</file>