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2C13" w:rsidRDefault="006B18E6">
      <w:pPr>
        <w:jc w:val="left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附件</w:t>
      </w:r>
      <w:r w:rsidR="00C178F7">
        <w:rPr>
          <w:rFonts w:ascii="仿宋_GB2312" w:eastAsia="仿宋_GB2312" w:hAnsi="宋体" w:hint="eastAsia"/>
          <w:sz w:val="32"/>
          <w:szCs w:val="32"/>
        </w:rPr>
        <w:t>三</w:t>
      </w:r>
    </w:p>
    <w:p w:rsidR="00D82C13" w:rsidRDefault="00D82C13">
      <w:pPr>
        <w:jc w:val="center"/>
        <w:rPr>
          <w:rFonts w:ascii="黑体" w:eastAsia="黑体"/>
          <w:sz w:val="44"/>
          <w:szCs w:val="44"/>
        </w:rPr>
      </w:pPr>
    </w:p>
    <w:p w:rsidR="00D82C13" w:rsidRDefault="006B18E6">
      <w:pPr>
        <w:jc w:val="center"/>
        <w:rPr>
          <w:rFonts w:ascii="黑体" w:eastAsia="黑体"/>
          <w:sz w:val="44"/>
          <w:szCs w:val="44"/>
        </w:rPr>
      </w:pPr>
      <w:r>
        <w:rPr>
          <w:rFonts w:ascii="黑体" w:eastAsia="黑体" w:hint="eastAsia"/>
          <w:sz w:val="44"/>
          <w:szCs w:val="44"/>
        </w:rPr>
        <w:t>教师资格网上申报示意图</w:t>
      </w:r>
    </w:p>
    <w:p w:rsidR="00D82C13" w:rsidRDefault="00D82C13"/>
    <w:p w:rsidR="00D82C13" w:rsidRDefault="006B18E6">
      <w:pPr>
        <w:spacing w:line="360" w:lineRule="exact"/>
        <w:ind w:firstLineChars="393" w:firstLine="1179"/>
        <w:rPr>
          <w:rFonts w:ascii="黑体" w:eastAsia="黑体"/>
          <w:sz w:val="30"/>
          <w:szCs w:val="30"/>
        </w:rPr>
      </w:pPr>
      <w:r>
        <w:rPr>
          <w:rFonts w:ascii="黑体" w:eastAsia="黑体" w:hint="eastAsia"/>
          <w:sz w:val="30"/>
          <w:szCs w:val="30"/>
        </w:rPr>
        <w:t>一、进入中国教师资格网</w:t>
      </w:r>
    </w:p>
    <w:p w:rsidR="00D82C13" w:rsidRDefault="00087862" w:rsidP="00690144">
      <w:pPr>
        <w:ind w:firstLineChars="600" w:firstLine="1260"/>
      </w:pPr>
      <w:hyperlink r:id="rId7" w:history="1">
        <w:r w:rsidR="00172EFD" w:rsidRPr="00172EFD">
          <w:rPr>
            <w:rStyle w:val="a3"/>
            <w:rFonts w:ascii="仿宋_GB2312" w:eastAsia="仿宋_GB2312"/>
            <w:b/>
            <w:bCs/>
            <w:sz w:val="32"/>
            <w:szCs w:val="32"/>
          </w:rPr>
          <w:t>http://www.jszg.edu.cn</w:t>
        </w:r>
      </w:hyperlink>
    </w:p>
    <w:p w:rsidR="00D82C13" w:rsidRDefault="0000508B">
      <w:pPr>
        <w:jc w:val="center"/>
      </w:pPr>
      <w:r>
        <w:rPr>
          <w:noProof/>
        </w:rPr>
        <w:drawing>
          <wp:inline distT="0" distB="0" distL="0" distR="0">
            <wp:extent cx="3571875" cy="2266950"/>
            <wp:effectExtent l="1905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0114" t="13976" r="12047" b="20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C13" w:rsidRDefault="00D82C13"/>
    <w:p w:rsidR="00D82C13" w:rsidRDefault="00D82C13"/>
    <w:p w:rsidR="00D82C13" w:rsidRDefault="00D82C13"/>
    <w:p w:rsidR="00D82C13" w:rsidRDefault="006B18E6">
      <w:pPr>
        <w:spacing w:line="400" w:lineRule="exact"/>
        <w:rPr>
          <w:rFonts w:ascii="黑体" w:eastAsia="黑体"/>
          <w:sz w:val="30"/>
          <w:szCs w:val="30"/>
        </w:rPr>
      </w:pPr>
      <w:r>
        <w:rPr>
          <w:rFonts w:ascii="黑体" w:eastAsia="黑体" w:hint="eastAsia"/>
          <w:sz w:val="30"/>
          <w:szCs w:val="30"/>
        </w:rPr>
        <w:t>二、全国统考、未参加全国统考申请人</w:t>
      </w:r>
      <w:proofErr w:type="gramStart"/>
      <w:r>
        <w:rPr>
          <w:rFonts w:ascii="黑体" w:eastAsia="黑体" w:hint="eastAsia"/>
          <w:sz w:val="30"/>
          <w:szCs w:val="30"/>
        </w:rPr>
        <w:t>网报入口</w:t>
      </w:r>
      <w:proofErr w:type="gramEnd"/>
    </w:p>
    <w:p w:rsidR="00D82C13" w:rsidRDefault="0000508B">
      <w:pPr>
        <w:jc w:val="center"/>
      </w:pPr>
      <w:r>
        <w:rPr>
          <w:noProof/>
        </w:rPr>
        <w:drawing>
          <wp:inline distT="0" distB="0" distL="0" distR="0">
            <wp:extent cx="2828925" cy="666750"/>
            <wp:effectExtent l="19050" t="0" r="952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6502" t="64610" r="61566" b="284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66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C13" w:rsidRDefault="00D82C13"/>
    <w:p w:rsidR="00D82C13" w:rsidRDefault="00D82C13"/>
    <w:p w:rsidR="00D82C13" w:rsidRDefault="006B18E6">
      <w:pPr>
        <w:spacing w:line="400" w:lineRule="exact"/>
        <w:ind w:firstLineChars="100" w:firstLine="3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进入注册入口</w:t>
      </w:r>
    </w:p>
    <w:p w:rsidR="00D82C13" w:rsidRDefault="00D82C13">
      <w:pPr>
        <w:spacing w:line="400" w:lineRule="exact"/>
        <w:ind w:firstLineChars="100" w:firstLine="300"/>
        <w:rPr>
          <w:rFonts w:ascii="仿宋_GB2312" w:eastAsia="仿宋_GB2312"/>
          <w:sz w:val="30"/>
          <w:szCs w:val="30"/>
        </w:rPr>
      </w:pPr>
    </w:p>
    <w:p w:rsidR="00D82C13" w:rsidRDefault="0000508B">
      <w:pPr>
        <w:jc w:val="center"/>
      </w:pPr>
      <w:r>
        <w:rPr>
          <w:noProof/>
        </w:rPr>
        <w:drawing>
          <wp:inline distT="0" distB="0" distL="0" distR="0">
            <wp:extent cx="3486150" cy="2162175"/>
            <wp:effectExtent l="19050" t="0" r="0" b="0"/>
            <wp:docPr id="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625" t="45782" r="49831" b="138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C13" w:rsidRDefault="00D82C13"/>
    <w:p w:rsidR="00D82C13" w:rsidRDefault="006B18E6">
      <w:pPr>
        <w:rPr>
          <w:rFonts w:ascii="黑体" w:eastAsia="黑体"/>
          <w:sz w:val="32"/>
          <w:szCs w:val="32"/>
        </w:rPr>
      </w:pPr>
      <w:r>
        <w:rPr>
          <w:rFonts w:ascii="黑体" w:eastAsia="黑体" w:hint="eastAsia"/>
          <w:sz w:val="32"/>
          <w:szCs w:val="32"/>
        </w:rPr>
        <w:t>三、注册过程</w:t>
      </w:r>
    </w:p>
    <w:p w:rsidR="00D82C13" w:rsidRDefault="006B18E6">
      <w:pPr>
        <w:spacing w:line="400" w:lineRule="exact"/>
        <w:rPr>
          <w:rFonts w:ascii="仿宋_GB2312" w:eastAsia="仿宋_GB2312" w:hAnsi="宋体" w:cs="微软雅黑"/>
          <w:sz w:val="30"/>
          <w:szCs w:val="30"/>
        </w:rPr>
      </w:pPr>
      <w:r>
        <w:rPr>
          <w:rFonts w:ascii="仿宋_GB2312" w:eastAsia="仿宋_GB2312" w:hAnsi="宋体" w:hint="eastAsia"/>
          <w:sz w:val="30"/>
          <w:szCs w:val="30"/>
        </w:rPr>
        <w:lastRenderedPageBreak/>
        <w:t xml:space="preserve">　　1.认真阅读申请人</w:t>
      </w:r>
      <w:r>
        <w:rPr>
          <w:rFonts w:ascii="仿宋_GB2312" w:eastAsia="仿宋_GB2312" w:hAnsi="宋体" w:cs="微软雅黑" w:hint="eastAsia"/>
          <w:sz w:val="30"/>
          <w:szCs w:val="30"/>
        </w:rPr>
        <w:t>必读</w:t>
      </w:r>
    </w:p>
    <w:p w:rsidR="00D82C13" w:rsidRDefault="00D82C13">
      <w:pPr>
        <w:spacing w:line="400" w:lineRule="exact"/>
        <w:rPr>
          <w:rFonts w:ascii="宋体" w:hAnsi="宋体" w:cs="微软雅黑"/>
          <w:sz w:val="32"/>
          <w:szCs w:val="32"/>
        </w:rPr>
      </w:pPr>
    </w:p>
    <w:p w:rsidR="00D82C13" w:rsidRDefault="0000508B">
      <w:pPr>
        <w:jc w:val="center"/>
      </w:pPr>
      <w:r>
        <w:rPr>
          <w:noProof/>
        </w:rPr>
        <w:drawing>
          <wp:inline distT="0" distB="0" distL="0" distR="0">
            <wp:extent cx="4086225" cy="2324100"/>
            <wp:effectExtent l="19050" t="0" r="9525" b="0"/>
            <wp:docPr id="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189" t="18086" r="4753" b="106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C13" w:rsidRDefault="00D82C13"/>
    <w:p w:rsidR="00D82C13" w:rsidRDefault="006B18E6">
      <w:pPr>
        <w:spacing w:line="40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2.认真阅读确认服务条款，明确申报人的责任和义务</w:t>
      </w:r>
    </w:p>
    <w:p w:rsidR="00D82C13" w:rsidRDefault="0000508B">
      <w:pPr>
        <w:jc w:val="center"/>
      </w:pPr>
      <w:r>
        <w:rPr>
          <w:noProof/>
        </w:rPr>
        <w:drawing>
          <wp:inline distT="0" distB="0" distL="0" distR="0">
            <wp:extent cx="3848100" cy="1876425"/>
            <wp:effectExtent l="19050" t="0" r="0" b="0"/>
            <wp:docPr id="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8828" r="4913" b="192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C13" w:rsidRDefault="00690144">
      <w:pPr>
        <w:spacing w:line="40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1009015</wp:posOffset>
            </wp:positionH>
            <wp:positionV relativeFrom="paragraph">
              <wp:posOffset>230505</wp:posOffset>
            </wp:positionV>
            <wp:extent cx="3733800" cy="2581275"/>
            <wp:effectExtent l="19050" t="0" r="0" b="0"/>
            <wp:wrapNone/>
            <wp:docPr id="16" name="图片 1" descr="C:\Users\Administrator\Desktop\教资报名截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教资报名截图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B18E6">
        <w:rPr>
          <w:rFonts w:ascii="仿宋_GB2312" w:eastAsia="仿宋_GB2312" w:hint="eastAsia"/>
          <w:sz w:val="30"/>
          <w:szCs w:val="30"/>
        </w:rPr>
        <w:t>3.选择资格种类---贵州省---遵义市---</w:t>
      </w:r>
      <w:r w:rsidR="00A92607">
        <w:rPr>
          <w:rFonts w:ascii="仿宋_GB2312" w:eastAsia="仿宋_GB2312" w:hint="eastAsia"/>
          <w:sz w:val="30"/>
          <w:szCs w:val="30"/>
        </w:rPr>
        <w:t>仁怀</w:t>
      </w:r>
      <w:r w:rsidR="006B18E6">
        <w:rPr>
          <w:rFonts w:ascii="仿宋_GB2312" w:eastAsia="仿宋_GB2312" w:hint="eastAsia"/>
          <w:sz w:val="30"/>
          <w:szCs w:val="30"/>
        </w:rPr>
        <w:t>市教育局----任教学科</w:t>
      </w:r>
    </w:p>
    <w:p w:rsidR="00690144" w:rsidRDefault="00690144">
      <w:pPr>
        <w:spacing w:line="400" w:lineRule="exact"/>
        <w:ind w:firstLineChars="200" w:firstLine="600"/>
        <w:rPr>
          <w:rFonts w:ascii="仿宋_GB2312" w:eastAsia="仿宋_GB2312"/>
          <w:sz w:val="30"/>
          <w:szCs w:val="30"/>
        </w:rPr>
      </w:pPr>
    </w:p>
    <w:p w:rsidR="00690144" w:rsidRDefault="00690144">
      <w:pPr>
        <w:spacing w:line="400" w:lineRule="exact"/>
        <w:ind w:firstLineChars="200" w:firstLine="600"/>
        <w:rPr>
          <w:rFonts w:ascii="仿宋_GB2312" w:eastAsia="仿宋_GB2312"/>
          <w:sz w:val="30"/>
          <w:szCs w:val="30"/>
        </w:rPr>
      </w:pPr>
    </w:p>
    <w:p w:rsidR="00690144" w:rsidRDefault="00690144">
      <w:pPr>
        <w:spacing w:line="400" w:lineRule="exact"/>
        <w:ind w:firstLineChars="200" w:firstLine="600"/>
        <w:rPr>
          <w:rFonts w:ascii="仿宋_GB2312" w:eastAsia="仿宋_GB2312"/>
          <w:sz w:val="30"/>
          <w:szCs w:val="30"/>
        </w:rPr>
      </w:pPr>
    </w:p>
    <w:p w:rsidR="00690144" w:rsidRDefault="00690144">
      <w:pPr>
        <w:spacing w:line="400" w:lineRule="exact"/>
        <w:ind w:firstLineChars="200" w:firstLine="600"/>
        <w:rPr>
          <w:rFonts w:ascii="仿宋_GB2312" w:eastAsia="仿宋_GB2312"/>
          <w:sz w:val="30"/>
          <w:szCs w:val="30"/>
        </w:rPr>
      </w:pPr>
    </w:p>
    <w:p w:rsidR="00690144" w:rsidRDefault="00690144">
      <w:pPr>
        <w:spacing w:line="400" w:lineRule="exact"/>
        <w:ind w:firstLineChars="200" w:firstLine="600"/>
        <w:rPr>
          <w:rFonts w:ascii="仿宋_GB2312" w:eastAsia="仿宋_GB2312"/>
          <w:sz w:val="30"/>
          <w:szCs w:val="30"/>
        </w:rPr>
      </w:pPr>
    </w:p>
    <w:p w:rsidR="00690144" w:rsidRDefault="00690144">
      <w:pPr>
        <w:spacing w:line="400" w:lineRule="exact"/>
        <w:ind w:firstLineChars="200" w:firstLine="600"/>
        <w:rPr>
          <w:rFonts w:ascii="仿宋_GB2312" w:eastAsia="仿宋_GB2312"/>
          <w:sz w:val="30"/>
          <w:szCs w:val="30"/>
        </w:rPr>
      </w:pPr>
    </w:p>
    <w:p w:rsidR="00690144" w:rsidRDefault="00690144">
      <w:pPr>
        <w:spacing w:line="400" w:lineRule="exact"/>
        <w:ind w:firstLineChars="200" w:firstLine="600"/>
        <w:rPr>
          <w:rFonts w:ascii="仿宋_GB2312" w:eastAsia="仿宋_GB2312"/>
          <w:sz w:val="30"/>
          <w:szCs w:val="30"/>
        </w:rPr>
      </w:pPr>
    </w:p>
    <w:p w:rsidR="00690144" w:rsidRDefault="00690144">
      <w:pPr>
        <w:spacing w:line="400" w:lineRule="exact"/>
        <w:ind w:firstLineChars="200" w:firstLine="600"/>
        <w:rPr>
          <w:rFonts w:ascii="仿宋_GB2312" w:eastAsia="仿宋_GB2312"/>
          <w:sz w:val="30"/>
          <w:szCs w:val="30"/>
        </w:rPr>
      </w:pPr>
    </w:p>
    <w:p w:rsidR="00690144" w:rsidRDefault="00690144">
      <w:pPr>
        <w:spacing w:line="400" w:lineRule="exact"/>
        <w:ind w:firstLineChars="200" w:firstLine="600"/>
        <w:rPr>
          <w:rFonts w:ascii="仿宋_GB2312" w:eastAsia="仿宋_GB2312"/>
          <w:sz w:val="30"/>
          <w:szCs w:val="30"/>
        </w:rPr>
      </w:pPr>
    </w:p>
    <w:p w:rsidR="00D82C13" w:rsidRDefault="00D82C13">
      <w:pPr>
        <w:jc w:val="center"/>
      </w:pPr>
    </w:p>
    <w:p w:rsidR="00D82C13" w:rsidRDefault="00D82C13">
      <w:pPr>
        <w:spacing w:line="500" w:lineRule="exact"/>
        <w:ind w:firstLine="658"/>
        <w:rPr>
          <w:rFonts w:ascii="仿宋_GB2312" w:eastAsia="仿宋_GB2312"/>
          <w:sz w:val="24"/>
        </w:rPr>
      </w:pPr>
    </w:p>
    <w:p w:rsidR="00D82C13" w:rsidRDefault="006B18E6">
      <w:pPr>
        <w:spacing w:line="400" w:lineRule="exact"/>
        <w:ind w:firstLine="658"/>
        <w:rPr>
          <w:rFonts w:ascii="仿宋_GB2312" w:eastAsia="仿宋_GB2312"/>
          <w:sz w:val="24"/>
        </w:rPr>
      </w:pPr>
      <w:r>
        <w:rPr>
          <w:rFonts w:ascii="仿宋_GB2312" w:eastAsia="仿宋_GB2312" w:hint="eastAsia"/>
          <w:sz w:val="24"/>
        </w:rPr>
        <w:t>选择任教学科：必须选择一个具体的学科，不能是“某一类”学科。中职、中</w:t>
      </w:r>
      <w:r>
        <w:rPr>
          <w:rFonts w:ascii="仿宋_GB2312" w:eastAsia="仿宋_GB2312" w:hint="eastAsia"/>
          <w:sz w:val="24"/>
        </w:rPr>
        <w:lastRenderedPageBreak/>
        <w:t>职实习申报人员一定要打开“某一类”学科的下拉箭头，选择其中的某一个具体学科。</w:t>
      </w:r>
    </w:p>
    <w:p w:rsidR="00D82C13" w:rsidRDefault="006B18E6">
      <w:pPr>
        <w:spacing w:line="400" w:lineRule="exact"/>
        <w:ind w:firstLine="658"/>
        <w:rPr>
          <w:rFonts w:ascii="仿宋_GB2312" w:eastAsia="仿宋_GB2312"/>
          <w:sz w:val="24"/>
          <w:u w:val="single"/>
        </w:rPr>
      </w:pPr>
      <w:r>
        <w:rPr>
          <w:rFonts w:ascii="仿宋_GB2312" w:eastAsia="仿宋_GB2312" w:hint="eastAsia"/>
          <w:sz w:val="24"/>
          <w:u w:val="single"/>
        </w:rPr>
        <w:t>如果申报人在选择任教学科时出现只选“XX类”而不选择其中的具体学科，视为申报信息不实，取消认定资格。</w:t>
      </w:r>
    </w:p>
    <w:p w:rsidR="00D82C13" w:rsidRDefault="006B18E6">
      <w:pPr>
        <w:spacing w:line="500" w:lineRule="exact"/>
        <w:ind w:firstLine="658"/>
        <w:rPr>
          <w:rFonts w:ascii="仿宋_GB2312" w:eastAsia="仿宋_GB2312"/>
          <w:sz w:val="24"/>
        </w:rPr>
      </w:pPr>
      <w:r>
        <w:rPr>
          <w:rFonts w:ascii="仿宋_GB2312" w:eastAsia="仿宋_GB2312" w:hint="eastAsia"/>
          <w:sz w:val="24"/>
        </w:rPr>
        <w:t>例</w:t>
      </w:r>
      <w:proofErr w:type="gramStart"/>
      <w:r>
        <w:rPr>
          <w:rFonts w:ascii="仿宋_GB2312" w:eastAsia="仿宋_GB2312" w:hint="eastAsia"/>
          <w:sz w:val="24"/>
        </w:rPr>
        <w:t>一</w:t>
      </w:r>
      <w:proofErr w:type="gramEnd"/>
      <w:r>
        <w:rPr>
          <w:rFonts w:ascii="仿宋_GB2312" w:eastAsia="仿宋_GB2312" w:hint="eastAsia"/>
          <w:sz w:val="24"/>
        </w:rPr>
        <w:t>：高中申报学科“英语”，应准确选择“英语”不能选择“外语”。</w:t>
      </w:r>
    </w:p>
    <w:p w:rsidR="00D82C13" w:rsidRDefault="006B18E6">
      <w:pPr>
        <w:spacing w:line="500" w:lineRule="exact"/>
        <w:ind w:firstLine="658"/>
        <w:rPr>
          <w:rFonts w:ascii="仿宋_GB2312" w:eastAsia="仿宋_GB2312"/>
          <w:sz w:val="24"/>
        </w:rPr>
      </w:pPr>
      <w:r>
        <w:rPr>
          <w:rFonts w:ascii="仿宋_GB2312" w:eastAsia="仿宋_GB2312" w:hint="eastAsia"/>
          <w:sz w:val="24"/>
        </w:rPr>
        <w:t>例二：中职文化课专业课“导游服务”，应选择“旅游服务类”</w:t>
      </w:r>
      <w:r>
        <w:rPr>
          <w:rFonts w:ascii="仿宋_GB2312" w:eastAsia="仿宋_GB2312"/>
          <w:sz w:val="24"/>
        </w:rPr>
        <w:t>—</w:t>
      </w:r>
      <w:r>
        <w:rPr>
          <w:rFonts w:ascii="仿宋_GB2312" w:eastAsia="仿宋_GB2312" w:hint="eastAsia"/>
          <w:sz w:val="24"/>
        </w:rPr>
        <w:t>“导游服务”。</w:t>
      </w:r>
    </w:p>
    <w:p w:rsidR="00D82C13" w:rsidRDefault="006B18E6">
      <w:pPr>
        <w:spacing w:line="500" w:lineRule="exact"/>
        <w:ind w:firstLine="658"/>
        <w:rPr>
          <w:sz w:val="24"/>
        </w:rPr>
      </w:pPr>
      <w:r>
        <w:rPr>
          <w:rFonts w:ascii="仿宋_GB2312" w:eastAsia="仿宋_GB2312" w:hint="eastAsia"/>
          <w:sz w:val="24"/>
        </w:rPr>
        <w:t>例三：中职实习指导教师“舞蹈表演”，应选择“文化艺术类”</w:t>
      </w:r>
      <w:r>
        <w:rPr>
          <w:rFonts w:ascii="仿宋_GB2312" w:eastAsia="仿宋_GB2312"/>
          <w:sz w:val="24"/>
        </w:rPr>
        <w:t>—</w:t>
      </w:r>
      <w:r>
        <w:rPr>
          <w:rFonts w:ascii="仿宋_GB2312" w:eastAsia="仿宋_GB2312" w:hint="eastAsia"/>
          <w:sz w:val="24"/>
        </w:rPr>
        <w:t>“ 舞蹈表演”。</w:t>
      </w:r>
    </w:p>
    <w:p w:rsidR="00D82C13" w:rsidRDefault="00D82C13">
      <w:pPr>
        <w:spacing w:line="500" w:lineRule="exact"/>
        <w:ind w:firstLine="658"/>
        <w:rPr>
          <w:sz w:val="32"/>
          <w:szCs w:val="32"/>
        </w:rPr>
      </w:pPr>
    </w:p>
    <w:p w:rsidR="00D82C13" w:rsidRDefault="006B18E6">
      <w:pPr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 xml:space="preserve">（高中）　　</w:t>
      </w:r>
      <w:proofErr w:type="gramStart"/>
      <w:r>
        <w:rPr>
          <w:rFonts w:ascii="仿宋_GB2312" w:eastAsia="仿宋_GB2312" w:hint="eastAsia"/>
          <w:sz w:val="32"/>
          <w:szCs w:val="32"/>
        </w:rPr>
        <w:t xml:space="preserve">　</w:t>
      </w:r>
      <w:proofErr w:type="gramEnd"/>
      <w:r>
        <w:rPr>
          <w:rFonts w:ascii="仿宋_GB2312" w:eastAsia="仿宋_GB2312" w:hint="eastAsia"/>
          <w:sz w:val="32"/>
          <w:szCs w:val="32"/>
        </w:rPr>
        <w:t>（中职文化课专业课）   （中职实习指导教师）</w:t>
      </w:r>
    </w:p>
    <w:p w:rsidR="00D82C13" w:rsidRDefault="0000508B">
      <w:pPr>
        <w:rPr>
          <w:rFonts w:ascii="宋体" w:hAnsi="宋体" w:cs="宋体"/>
          <w:kern w:val="0"/>
          <w:sz w:val="24"/>
        </w:rPr>
      </w:pPr>
      <w:r>
        <w:rPr>
          <w:noProof/>
        </w:rPr>
        <w:drawing>
          <wp:inline distT="0" distB="0" distL="0" distR="0">
            <wp:extent cx="1390650" cy="2533650"/>
            <wp:effectExtent l="19050" t="0" r="0" b="0"/>
            <wp:docPr id="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9835" t="18073" r="61270" b="359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18E6">
        <w:rPr>
          <w:rFonts w:hint="eastAsia"/>
        </w:rPr>
        <w:t xml:space="preserve">   </w:t>
      </w:r>
      <w:r w:rsidR="006B18E6">
        <w:rPr>
          <w:rFonts w:hint="eastAsia"/>
        </w:rPr>
        <w:t xml:space="preserve">　</w:t>
      </w:r>
      <w:r w:rsidR="006B18E6">
        <w:rPr>
          <w:rFonts w:hint="eastAsia"/>
        </w:rPr>
        <w:t xml:space="preserve">  </w:t>
      </w: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1381125" cy="2505075"/>
            <wp:effectExtent l="19050" t="0" r="9525" b="0"/>
            <wp:docPr id="8" name="Picture 8" descr="W@`2]V0_$JJM$B)Q1}%QNI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W@`2]V0_$JJM$B)Q1}%QNIY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18E6">
        <w:rPr>
          <w:rFonts w:hint="eastAsia"/>
        </w:rPr>
        <w:t xml:space="preserve">　</w:t>
      </w:r>
      <w:r w:rsidR="006B18E6">
        <w:rPr>
          <w:rFonts w:hint="eastAsia"/>
        </w:rPr>
        <w:t xml:space="preserve">          </w:t>
      </w:r>
      <w:r w:rsidR="006B18E6">
        <w:rPr>
          <w:rFonts w:hint="eastAsia"/>
        </w:rPr>
        <w:t xml:space="preserve">　</w:t>
      </w:r>
      <w:r>
        <w:rPr>
          <w:noProof/>
        </w:rPr>
        <w:drawing>
          <wp:inline distT="0" distB="0" distL="0" distR="0">
            <wp:extent cx="1257300" cy="2600325"/>
            <wp:effectExtent l="1905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1727" t="14870" r="58496" b="304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B18E6">
        <w:rPr>
          <w:rFonts w:hint="eastAsia"/>
        </w:rPr>
        <w:t xml:space="preserve">　</w:t>
      </w:r>
      <w:r w:rsidR="006B18E6">
        <w:rPr>
          <w:rFonts w:hint="eastAsia"/>
        </w:rPr>
        <w:t xml:space="preserve">    </w:t>
      </w:r>
    </w:p>
    <w:p w:rsidR="00D82C13" w:rsidRDefault="00D82C13">
      <w:pPr>
        <w:jc w:val="left"/>
      </w:pPr>
    </w:p>
    <w:p w:rsidR="00D82C13" w:rsidRDefault="006B18E6">
      <w:pPr>
        <w:spacing w:line="40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4.选择现场确认点</w:t>
      </w:r>
      <w:r w:rsidR="00A92607">
        <w:rPr>
          <w:rFonts w:ascii="仿宋_GB2312" w:eastAsia="仿宋_GB2312" w:hint="eastAsia"/>
          <w:sz w:val="30"/>
          <w:szCs w:val="30"/>
        </w:rPr>
        <w:t>：仁怀市教育局</w:t>
      </w:r>
      <w:r>
        <w:rPr>
          <w:rFonts w:ascii="仿宋_GB2312" w:eastAsia="仿宋_GB2312" w:hint="eastAsia"/>
          <w:sz w:val="30"/>
          <w:szCs w:val="30"/>
        </w:rPr>
        <w:t>。</w:t>
      </w:r>
    </w:p>
    <w:p w:rsidR="00D82C13" w:rsidRDefault="0000508B">
      <w:pPr>
        <w:jc w:val="center"/>
      </w:pPr>
      <w:r>
        <w:rPr>
          <w:noProof/>
        </w:rPr>
        <w:drawing>
          <wp:inline distT="0" distB="0" distL="0" distR="0">
            <wp:extent cx="5200650" cy="2895600"/>
            <wp:effectExtent l="19050" t="0" r="0" b="0"/>
            <wp:docPr id="1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672" t="25221" r="3442" b="50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289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C13" w:rsidRDefault="00D82C13"/>
    <w:p w:rsidR="00D82C13" w:rsidRDefault="00D82C13"/>
    <w:p w:rsidR="00D82C13" w:rsidRDefault="006B18E6">
      <w:pPr>
        <w:spacing w:line="40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lastRenderedPageBreak/>
        <w:t>5.认真阅读申报注意事项，掌握具体的上报材料时间和体检时间。</w:t>
      </w:r>
    </w:p>
    <w:p w:rsidR="00D82C13" w:rsidRDefault="00D82C13">
      <w:pPr>
        <w:spacing w:line="400" w:lineRule="exact"/>
        <w:ind w:firstLineChars="200" w:firstLine="640"/>
        <w:rPr>
          <w:sz w:val="32"/>
          <w:szCs w:val="32"/>
        </w:rPr>
      </w:pPr>
    </w:p>
    <w:p w:rsidR="00D82C13" w:rsidRDefault="0000508B">
      <w:pPr>
        <w:jc w:val="center"/>
      </w:pPr>
      <w:r>
        <w:rPr>
          <w:noProof/>
        </w:rPr>
        <w:drawing>
          <wp:inline distT="0" distB="0" distL="0" distR="0">
            <wp:extent cx="4276725" cy="2276475"/>
            <wp:effectExtent l="19050" t="0" r="9525" b="0"/>
            <wp:docPr id="11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17831" r="33150" b="345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227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C13" w:rsidRDefault="00D82C13"/>
    <w:p w:rsidR="00D82C13" w:rsidRDefault="00D82C13"/>
    <w:p w:rsidR="00D82C13" w:rsidRDefault="006B18E6">
      <w:pPr>
        <w:spacing w:line="40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6.准确填写申报人信息（姓名、身份证号）</w:t>
      </w:r>
    </w:p>
    <w:p w:rsidR="00D82C13" w:rsidRDefault="0000508B">
      <w:pPr>
        <w:jc w:val="center"/>
      </w:pPr>
      <w:r>
        <w:rPr>
          <w:noProof/>
        </w:rPr>
        <w:drawing>
          <wp:inline distT="0" distB="0" distL="0" distR="0">
            <wp:extent cx="4191000" cy="1676400"/>
            <wp:effectExtent l="19050" t="0" r="0" b="0"/>
            <wp:docPr id="12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263" t="47810" r="40904" b="212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C13" w:rsidRDefault="00D82C13"/>
    <w:p w:rsidR="00D82C13" w:rsidRDefault="006B18E6">
      <w:pPr>
        <w:spacing w:line="40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7.填写个人申报信息（申报人如实准确填写各选项的准确申报信息）。</w:t>
      </w:r>
    </w:p>
    <w:p w:rsidR="00D82C13" w:rsidRDefault="006B18E6">
      <w:pPr>
        <w:spacing w:line="400" w:lineRule="exact"/>
        <w:ind w:firstLineChars="200" w:firstLine="480"/>
        <w:rPr>
          <w:rFonts w:ascii="仿宋_GB2312" w:eastAsia="仿宋_GB2312"/>
          <w:sz w:val="24"/>
          <w:u w:val="single"/>
        </w:rPr>
      </w:pPr>
      <w:r>
        <w:rPr>
          <w:rFonts w:ascii="仿宋_GB2312" w:eastAsia="仿宋_GB2312" w:hint="eastAsia"/>
          <w:sz w:val="24"/>
          <w:u w:val="single"/>
        </w:rPr>
        <w:t>如果填写的个人申报信息与提供的相关复印件不符，一律视为申报信息不实，取消认定资格。</w:t>
      </w:r>
    </w:p>
    <w:p w:rsidR="00D82C13" w:rsidRDefault="006B18E6">
      <w:pPr>
        <w:spacing w:line="400" w:lineRule="exact"/>
        <w:ind w:firstLineChars="200" w:firstLine="480"/>
        <w:rPr>
          <w:rFonts w:ascii="仿宋_GB2312" w:eastAsia="仿宋_GB2312"/>
          <w:sz w:val="24"/>
        </w:rPr>
      </w:pPr>
      <w:r>
        <w:rPr>
          <w:rFonts w:ascii="仿宋_GB2312" w:eastAsia="仿宋_GB2312" w:hint="eastAsia"/>
          <w:sz w:val="24"/>
        </w:rPr>
        <w:t>例</w:t>
      </w:r>
      <w:proofErr w:type="gramStart"/>
      <w:r>
        <w:rPr>
          <w:rFonts w:ascii="仿宋_GB2312" w:eastAsia="仿宋_GB2312" w:hint="eastAsia"/>
          <w:sz w:val="24"/>
        </w:rPr>
        <w:t>一</w:t>
      </w:r>
      <w:proofErr w:type="gramEnd"/>
      <w:r>
        <w:rPr>
          <w:rFonts w:ascii="仿宋_GB2312" w:eastAsia="仿宋_GB2312" w:hint="eastAsia"/>
          <w:sz w:val="24"/>
        </w:rPr>
        <w:t>：毕业学校：中央广播电视大学，应录入“中央广播电视大学”或选择“中央广播电视大学”，</w:t>
      </w:r>
      <w:r>
        <w:rPr>
          <w:rFonts w:ascii="仿宋_GB2312" w:eastAsia="仿宋_GB2312" w:hint="eastAsia"/>
          <w:sz w:val="24"/>
          <w:u w:val="single"/>
        </w:rPr>
        <w:t>录入为“贵州省中央广播电视大学”“中央广播电视大学遵义分校”等均视为申报信息不实。</w:t>
      </w:r>
    </w:p>
    <w:p w:rsidR="00D82C13" w:rsidRDefault="006B18E6">
      <w:pPr>
        <w:spacing w:line="400" w:lineRule="exact"/>
        <w:ind w:firstLineChars="200" w:firstLine="480"/>
        <w:rPr>
          <w:rFonts w:ascii="仿宋_GB2312" w:eastAsia="仿宋_GB2312"/>
          <w:sz w:val="24"/>
        </w:rPr>
      </w:pPr>
      <w:r>
        <w:rPr>
          <w:rFonts w:ascii="仿宋_GB2312" w:eastAsia="仿宋_GB2312" w:hint="eastAsia"/>
          <w:sz w:val="24"/>
        </w:rPr>
        <w:t>例二：所学专业：“汉语言文学”，应选择“文学”-“中国语言文学”-“汉语言文学”。</w:t>
      </w:r>
    </w:p>
    <w:p w:rsidR="00D82C13" w:rsidRDefault="006B18E6">
      <w:pPr>
        <w:spacing w:line="400" w:lineRule="exact"/>
        <w:ind w:firstLineChars="200" w:firstLine="480"/>
        <w:rPr>
          <w:rFonts w:ascii="仿宋_GB2312" w:eastAsia="仿宋_GB2312"/>
          <w:sz w:val="24"/>
        </w:rPr>
      </w:pPr>
      <w:r>
        <w:rPr>
          <w:rFonts w:ascii="仿宋_GB2312" w:eastAsia="仿宋_GB2312" w:hint="eastAsia"/>
          <w:sz w:val="24"/>
          <w:u w:val="single"/>
        </w:rPr>
        <w:t>选择为“学科教学”、“学科教学（语文）”、“汉语言文字学”等均视为申报信息不实。</w:t>
      </w:r>
    </w:p>
    <w:p w:rsidR="00D82C13" w:rsidRDefault="006B18E6">
      <w:pPr>
        <w:spacing w:line="400" w:lineRule="exact"/>
        <w:ind w:firstLineChars="200" w:firstLine="480"/>
        <w:rPr>
          <w:rFonts w:ascii="仿宋_GB2312" w:eastAsia="仿宋_GB2312"/>
          <w:sz w:val="24"/>
        </w:rPr>
      </w:pPr>
      <w:r>
        <w:rPr>
          <w:rFonts w:ascii="仿宋_GB2312" w:eastAsia="仿宋_GB2312" w:hint="eastAsia"/>
          <w:sz w:val="24"/>
        </w:rPr>
        <w:t>“英语”，应选择“文学”-“外国语言文学”-“英语”。选择为</w:t>
      </w:r>
      <w:r>
        <w:rPr>
          <w:rFonts w:ascii="仿宋_GB2312" w:eastAsia="仿宋_GB2312" w:hint="eastAsia"/>
          <w:sz w:val="24"/>
          <w:u w:val="single"/>
        </w:rPr>
        <w:t>“学科教学”、</w:t>
      </w:r>
      <w:r>
        <w:rPr>
          <w:rFonts w:ascii="仿宋_GB2312" w:eastAsia="仿宋_GB2312" w:hint="eastAsia"/>
          <w:sz w:val="24"/>
        </w:rPr>
        <w:t>“学科教学（英语）”、“外国文学类”等均视为申报信息不实。</w:t>
      </w:r>
    </w:p>
    <w:p w:rsidR="00D82C13" w:rsidRDefault="006B18E6">
      <w:pPr>
        <w:spacing w:line="400" w:lineRule="exact"/>
        <w:ind w:firstLineChars="200" w:firstLine="480"/>
        <w:rPr>
          <w:rFonts w:ascii="仿宋_GB2312" w:eastAsia="仿宋_GB2312"/>
          <w:sz w:val="24"/>
        </w:rPr>
      </w:pPr>
      <w:r>
        <w:rPr>
          <w:rFonts w:ascii="仿宋_GB2312" w:eastAsia="仿宋_GB2312" w:hint="eastAsia"/>
          <w:sz w:val="24"/>
        </w:rPr>
        <w:lastRenderedPageBreak/>
        <w:t>例三：所学专业“数学与应用数学”，应选择“理学”-“数学类”-“数学与应用数学”。</w:t>
      </w:r>
    </w:p>
    <w:p w:rsidR="00D82C13" w:rsidRDefault="00D82C13">
      <w:pPr>
        <w:spacing w:line="400" w:lineRule="exact"/>
        <w:ind w:firstLineChars="200" w:firstLine="480"/>
        <w:rPr>
          <w:rFonts w:ascii="仿宋_GB2312" w:eastAsia="仿宋_GB2312"/>
          <w:color w:val="FF0000"/>
          <w:sz w:val="24"/>
          <w:u w:val="single"/>
        </w:rPr>
      </w:pPr>
    </w:p>
    <w:p w:rsidR="00D82C13" w:rsidRDefault="0000508B">
      <w:pPr>
        <w:jc w:val="center"/>
      </w:pPr>
      <w:r>
        <w:rPr>
          <w:noProof/>
        </w:rPr>
        <w:drawing>
          <wp:inline distT="0" distB="0" distL="0" distR="0">
            <wp:extent cx="4686300" cy="2190750"/>
            <wp:effectExtent l="19050" t="0" r="0" b="0"/>
            <wp:docPr id="13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2907" t="34608" r="6541" b="87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C13" w:rsidRDefault="00D82C13"/>
    <w:p w:rsidR="00D82C13" w:rsidRDefault="006B18E6">
      <w:pPr>
        <w:spacing w:line="40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8.核实申报信息与相关材料的准确性，提交，完成网上申报工作。</w:t>
      </w:r>
    </w:p>
    <w:p w:rsidR="00D82C13" w:rsidRDefault="0000508B">
      <w:pPr>
        <w:jc w:val="center"/>
      </w:pPr>
      <w:r>
        <w:rPr>
          <w:noProof/>
        </w:rPr>
        <w:drawing>
          <wp:inline distT="0" distB="0" distL="0" distR="0">
            <wp:extent cx="2095500" cy="485775"/>
            <wp:effectExtent l="19050" t="0" r="0" b="0"/>
            <wp:docPr id="14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33040" t="69319" r="34654" b="206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C13" w:rsidRDefault="006B18E6">
      <w:pPr>
        <w:spacing w:line="400" w:lineRule="exact"/>
        <w:ind w:firstLine="63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9.下载打印教师资格申报表、思想品德鉴定表。</w:t>
      </w:r>
    </w:p>
    <w:p w:rsidR="00D82C13" w:rsidRDefault="006B18E6">
      <w:pPr>
        <w:spacing w:line="400" w:lineRule="exact"/>
        <w:ind w:firstLine="630"/>
        <w:rPr>
          <w:rFonts w:ascii="仿宋_GB2312" w:eastAsia="仿宋_GB2312"/>
          <w:b/>
          <w:sz w:val="30"/>
          <w:szCs w:val="30"/>
        </w:rPr>
      </w:pPr>
      <w:r>
        <w:rPr>
          <w:rFonts w:ascii="仿宋_GB2312" w:eastAsia="仿宋_GB2312" w:hint="eastAsia"/>
          <w:b/>
          <w:sz w:val="30"/>
          <w:szCs w:val="30"/>
        </w:rPr>
        <w:t>10.申报人</w:t>
      </w:r>
      <w:r w:rsidR="00A92607">
        <w:rPr>
          <w:rFonts w:ascii="仿宋_GB2312" w:eastAsia="仿宋_GB2312" w:hint="eastAsia"/>
          <w:b/>
          <w:sz w:val="30"/>
          <w:szCs w:val="30"/>
        </w:rPr>
        <w:t>在规定时间内到仁怀市</w:t>
      </w:r>
      <w:r>
        <w:rPr>
          <w:rFonts w:ascii="仿宋_GB2312" w:eastAsia="仿宋_GB2312" w:hint="eastAsia"/>
          <w:b/>
          <w:sz w:val="30"/>
          <w:szCs w:val="30"/>
        </w:rPr>
        <w:t>教育局</w:t>
      </w:r>
      <w:r w:rsidR="00A92607">
        <w:rPr>
          <w:rFonts w:ascii="仿宋_GB2312" w:eastAsia="仿宋_GB2312" w:hint="eastAsia"/>
          <w:b/>
          <w:sz w:val="30"/>
          <w:szCs w:val="30"/>
        </w:rPr>
        <w:t>教师工作股</w:t>
      </w:r>
      <w:bookmarkStart w:id="0" w:name="_GoBack"/>
      <w:bookmarkEnd w:id="0"/>
      <w:r w:rsidR="00A92607">
        <w:rPr>
          <w:rFonts w:ascii="仿宋_GB2312" w:eastAsia="仿宋_GB2312" w:hint="eastAsia"/>
          <w:b/>
          <w:sz w:val="30"/>
          <w:szCs w:val="30"/>
        </w:rPr>
        <w:t>进行现场确认</w:t>
      </w:r>
      <w:r>
        <w:rPr>
          <w:rFonts w:ascii="仿宋_GB2312" w:eastAsia="仿宋_GB2312" w:hint="eastAsia"/>
          <w:b/>
          <w:sz w:val="30"/>
          <w:szCs w:val="30"/>
        </w:rPr>
        <w:t>，</w:t>
      </w:r>
      <w:r w:rsidR="00A92607">
        <w:rPr>
          <w:rFonts w:ascii="仿宋_GB2312" w:eastAsia="仿宋_GB2312" w:hint="eastAsia"/>
          <w:b/>
          <w:sz w:val="30"/>
          <w:szCs w:val="30"/>
        </w:rPr>
        <w:t>提交</w:t>
      </w:r>
      <w:r>
        <w:rPr>
          <w:rFonts w:ascii="仿宋_GB2312" w:eastAsia="仿宋_GB2312" w:hint="eastAsia"/>
          <w:b/>
          <w:sz w:val="30"/>
          <w:szCs w:val="30"/>
        </w:rPr>
        <w:t>相关</w:t>
      </w:r>
      <w:r w:rsidR="00A92607">
        <w:rPr>
          <w:rFonts w:ascii="仿宋_GB2312" w:eastAsia="仿宋_GB2312" w:hint="eastAsia"/>
          <w:b/>
          <w:sz w:val="30"/>
          <w:szCs w:val="30"/>
        </w:rPr>
        <w:t>材料，了解和掌握资格认定的相关</w:t>
      </w:r>
      <w:r>
        <w:rPr>
          <w:rFonts w:ascii="仿宋_GB2312" w:eastAsia="仿宋_GB2312" w:hint="eastAsia"/>
          <w:b/>
          <w:sz w:val="30"/>
          <w:szCs w:val="30"/>
        </w:rPr>
        <w:t>事宜。</w:t>
      </w:r>
    </w:p>
    <w:p w:rsidR="00D82C13" w:rsidRDefault="006B18E6">
      <w:pPr>
        <w:spacing w:line="400" w:lineRule="exact"/>
        <w:rPr>
          <w:rFonts w:ascii="黑体" w:eastAsia="黑体"/>
          <w:sz w:val="30"/>
          <w:szCs w:val="30"/>
        </w:rPr>
      </w:pPr>
      <w:r>
        <w:rPr>
          <w:rFonts w:ascii="黑体" w:eastAsia="黑体" w:hint="eastAsia"/>
          <w:sz w:val="30"/>
          <w:szCs w:val="30"/>
        </w:rPr>
        <w:t>四、错误信息修改</w:t>
      </w:r>
    </w:p>
    <w:p w:rsidR="00D82C13" w:rsidRDefault="006B18E6">
      <w:pPr>
        <w:spacing w:line="40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申报人如果发现申报信息有错误，可从登录入口进入，通过修改相关信息，完成申报信息网上修改并提交。</w:t>
      </w:r>
    </w:p>
    <w:p w:rsidR="00D82C13" w:rsidRDefault="0000508B">
      <w:pPr>
        <w:jc w:val="center"/>
      </w:pPr>
      <w:r>
        <w:rPr>
          <w:noProof/>
        </w:rPr>
        <w:drawing>
          <wp:inline distT="0" distB="0" distL="0" distR="0">
            <wp:extent cx="2190750" cy="1581150"/>
            <wp:effectExtent l="19050" t="0" r="0" b="0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50011" t="53142" r="8162" b="64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C13" w:rsidRDefault="00D82C13">
      <w:pPr>
        <w:spacing w:line="400" w:lineRule="exact"/>
        <w:jc w:val="left"/>
        <w:rPr>
          <w:rFonts w:ascii="黑体" w:eastAsia="黑体"/>
          <w:sz w:val="32"/>
          <w:szCs w:val="32"/>
        </w:rPr>
      </w:pPr>
    </w:p>
    <w:p w:rsidR="006B18E6" w:rsidRDefault="006B18E6">
      <w:pPr>
        <w:spacing w:line="400" w:lineRule="exact"/>
        <w:ind w:firstLineChars="200" w:firstLine="640"/>
        <w:jc w:val="left"/>
        <w:rPr>
          <w:rFonts w:ascii="仿宋_GB2312" w:eastAsia="仿宋_GB2312"/>
          <w:spacing w:val="-4"/>
          <w:sz w:val="30"/>
          <w:szCs w:val="30"/>
        </w:rPr>
      </w:pPr>
      <w:r>
        <w:rPr>
          <w:rFonts w:ascii="黑体" w:eastAsia="黑体" w:hint="eastAsia"/>
          <w:sz w:val="32"/>
          <w:szCs w:val="32"/>
        </w:rPr>
        <w:t>特别说明：申报人发现申报信息错误，只需要通过登录入口进入完成修改并提交。不需要重新申报第二条信息。</w:t>
      </w:r>
    </w:p>
    <w:sectPr w:rsidR="006B18E6" w:rsidSect="00D82C13">
      <w:footerReference w:type="even" r:id="rId21"/>
      <w:footerReference w:type="default" r:id="rId22"/>
      <w:pgSz w:w="11906" w:h="16838"/>
      <w:pgMar w:top="1531" w:right="1531" w:bottom="1531" w:left="1531" w:header="851" w:footer="992" w:gutter="0"/>
      <w:cols w:space="720"/>
      <w:docGrid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87862" w:rsidRDefault="00087862">
      <w:r>
        <w:separator/>
      </w:r>
    </w:p>
  </w:endnote>
  <w:endnote w:type="continuationSeparator" w:id="0">
    <w:p w:rsidR="00087862" w:rsidRDefault="000878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2C13" w:rsidRDefault="00482733">
    <w:pPr>
      <w:pStyle w:val="a9"/>
      <w:framePr w:wrap="around" w:vAnchor="text" w:hAnchor="margin" w:xAlign="center" w:y="1"/>
      <w:rPr>
        <w:rStyle w:val="a4"/>
      </w:rPr>
    </w:pPr>
    <w:r>
      <w:fldChar w:fldCharType="begin"/>
    </w:r>
    <w:r w:rsidR="006B18E6">
      <w:rPr>
        <w:rStyle w:val="a4"/>
      </w:rPr>
      <w:instrText xml:space="preserve">PAGE  </w:instrText>
    </w:r>
    <w:r>
      <w:fldChar w:fldCharType="end"/>
    </w:r>
  </w:p>
  <w:p w:rsidR="00D82C13" w:rsidRDefault="00D82C13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2C13" w:rsidRDefault="00482733">
    <w:pPr>
      <w:pStyle w:val="a9"/>
      <w:framePr w:wrap="around" w:vAnchor="text" w:hAnchor="margin" w:xAlign="center" w:y="1"/>
      <w:rPr>
        <w:rStyle w:val="a4"/>
      </w:rPr>
    </w:pPr>
    <w:r>
      <w:fldChar w:fldCharType="begin"/>
    </w:r>
    <w:r w:rsidR="006B18E6">
      <w:rPr>
        <w:rStyle w:val="a4"/>
      </w:rPr>
      <w:instrText xml:space="preserve">PAGE  </w:instrText>
    </w:r>
    <w:r>
      <w:fldChar w:fldCharType="separate"/>
    </w:r>
    <w:r w:rsidR="00981846">
      <w:rPr>
        <w:rStyle w:val="a4"/>
        <w:noProof/>
      </w:rPr>
      <w:t>2</w:t>
    </w:r>
    <w:r>
      <w:fldChar w:fldCharType="end"/>
    </w:r>
  </w:p>
  <w:p w:rsidR="00D82C13" w:rsidRDefault="00D82C13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87862" w:rsidRDefault="00087862">
      <w:r>
        <w:separator/>
      </w:r>
    </w:p>
  </w:footnote>
  <w:footnote w:type="continuationSeparator" w:id="0">
    <w:p w:rsidR="00087862" w:rsidRDefault="0008786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5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hdrShapeDefaults>
    <o:shapedefaults v:ext="edit" spidmax="2049" fillcolor="#9cbee0" strokecolor="#739cc3">
      <v:fill color="#9cbee0" color2="#bbd5f0" type="gradient">
        <o:fill v:ext="view" type="gradientUnscaled"/>
      </v:fill>
      <v:stroke color="#739cc3" weight="1.25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3EBF"/>
    <w:rsid w:val="000037E4"/>
    <w:rsid w:val="000044DC"/>
    <w:rsid w:val="0000508B"/>
    <w:rsid w:val="00005299"/>
    <w:rsid w:val="00006804"/>
    <w:rsid w:val="0002105B"/>
    <w:rsid w:val="00027724"/>
    <w:rsid w:val="000621A1"/>
    <w:rsid w:val="00062ABA"/>
    <w:rsid w:val="00075E15"/>
    <w:rsid w:val="000767AE"/>
    <w:rsid w:val="00084B22"/>
    <w:rsid w:val="00087862"/>
    <w:rsid w:val="000A41A3"/>
    <w:rsid w:val="000B14D8"/>
    <w:rsid w:val="000B719F"/>
    <w:rsid w:val="000C1638"/>
    <w:rsid w:val="000D6269"/>
    <w:rsid w:val="000E05E7"/>
    <w:rsid w:val="000E5B04"/>
    <w:rsid w:val="000E77E3"/>
    <w:rsid w:val="000F4225"/>
    <w:rsid w:val="00107D3C"/>
    <w:rsid w:val="00123F71"/>
    <w:rsid w:val="00125057"/>
    <w:rsid w:val="00125E87"/>
    <w:rsid w:val="00127AA1"/>
    <w:rsid w:val="001429C2"/>
    <w:rsid w:val="00152684"/>
    <w:rsid w:val="00152ED9"/>
    <w:rsid w:val="00172EFD"/>
    <w:rsid w:val="00174F32"/>
    <w:rsid w:val="00180BD9"/>
    <w:rsid w:val="001912A8"/>
    <w:rsid w:val="00192B27"/>
    <w:rsid w:val="001936AC"/>
    <w:rsid w:val="001A3629"/>
    <w:rsid w:val="001A3D0F"/>
    <w:rsid w:val="001B2EB6"/>
    <w:rsid w:val="001C0860"/>
    <w:rsid w:val="001C33F8"/>
    <w:rsid w:val="001E5693"/>
    <w:rsid w:val="001F0EA2"/>
    <w:rsid w:val="00210C67"/>
    <w:rsid w:val="00216064"/>
    <w:rsid w:val="002162EE"/>
    <w:rsid w:val="002246D8"/>
    <w:rsid w:val="00227BB9"/>
    <w:rsid w:val="002402A8"/>
    <w:rsid w:val="002428B3"/>
    <w:rsid w:val="002454F4"/>
    <w:rsid w:val="0026611E"/>
    <w:rsid w:val="0028676A"/>
    <w:rsid w:val="00294214"/>
    <w:rsid w:val="002A7BCB"/>
    <w:rsid w:val="002B08E1"/>
    <w:rsid w:val="002D17E1"/>
    <w:rsid w:val="00303478"/>
    <w:rsid w:val="00307C1B"/>
    <w:rsid w:val="003228CF"/>
    <w:rsid w:val="003438FD"/>
    <w:rsid w:val="003464DA"/>
    <w:rsid w:val="00364F3D"/>
    <w:rsid w:val="003723C7"/>
    <w:rsid w:val="003725E6"/>
    <w:rsid w:val="0038461F"/>
    <w:rsid w:val="00392668"/>
    <w:rsid w:val="003A2259"/>
    <w:rsid w:val="003A32F8"/>
    <w:rsid w:val="003D748E"/>
    <w:rsid w:val="003E00F4"/>
    <w:rsid w:val="003E16ED"/>
    <w:rsid w:val="003E2BA4"/>
    <w:rsid w:val="003E7433"/>
    <w:rsid w:val="003F2F79"/>
    <w:rsid w:val="003F6A94"/>
    <w:rsid w:val="003F77EF"/>
    <w:rsid w:val="004117A6"/>
    <w:rsid w:val="004144E7"/>
    <w:rsid w:val="00415954"/>
    <w:rsid w:val="00415D89"/>
    <w:rsid w:val="004271AB"/>
    <w:rsid w:val="00436205"/>
    <w:rsid w:val="00437029"/>
    <w:rsid w:val="0044109D"/>
    <w:rsid w:val="00481DEC"/>
    <w:rsid w:val="00482733"/>
    <w:rsid w:val="004A1407"/>
    <w:rsid w:val="004D6BA2"/>
    <w:rsid w:val="004D74DE"/>
    <w:rsid w:val="0051277A"/>
    <w:rsid w:val="00517677"/>
    <w:rsid w:val="00523879"/>
    <w:rsid w:val="0052538E"/>
    <w:rsid w:val="00537333"/>
    <w:rsid w:val="00540310"/>
    <w:rsid w:val="00541092"/>
    <w:rsid w:val="00542C3F"/>
    <w:rsid w:val="005676B2"/>
    <w:rsid w:val="00574BDE"/>
    <w:rsid w:val="0057679A"/>
    <w:rsid w:val="00580C8E"/>
    <w:rsid w:val="00597F97"/>
    <w:rsid w:val="005C2F46"/>
    <w:rsid w:val="005C4084"/>
    <w:rsid w:val="005D17C6"/>
    <w:rsid w:val="005D19B3"/>
    <w:rsid w:val="005D5950"/>
    <w:rsid w:val="005D62A1"/>
    <w:rsid w:val="005D7528"/>
    <w:rsid w:val="005E2AF8"/>
    <w:rsid w:val="005F3C21"/>
    <w:rsid w:val="005F5582"/>
    <w:rsid w:val="006032E2"/>
    <w:rsid w:val="00603BA0"/>
    <w:rsid w:val="00610801"/>
    <w:rsid w:val="00612707"/>
    <w:rsid w:val="00625061"/>
    <w:rsid w:val="00627EB7"/>
    <w:rsid w:val="0063024A"/>
    <w:rsid w:val="00631A2E"/>
    <w:rsid w:val="00633564"/>
    <w:rsid w:val="00633C5B"/>
    <w:rsid w:val="00634288"/>
    <w:rsid w:val="00634D3B"/>
    <w:rsid w:val="00637E11"/>
    <w:rsid w:val="00641FB4"/>
    <w:rsid w:val="00643436"/>
    <w:rsid w:val="00661B43"/>
    <w:rsid w:val="00671C54"/>
    <w:rsid w:val="00677E87"/>
    <w:rsid w:val="00681307"/>
    <w:rsid w:val="00690144"/>
    <w:rsid w:val="00693953"/>
    <w:rsid w:val="00696763"/>
    <w:rsid w:val="00697909"/>
    <w:rsid w:val="006A176F"/>
    <w:rsid w:val="006A7D9C"/>
    <w:rsid w:val="006B18E6"/>
    <w:rsid w:val="006B22E0"/>
    <w:rsid w:val="006B4662"/>
    <w:rsid w:val="006B5CCF"/>
    <w:rsid w:val="006B62C9"/>
    <w:rsid w:val="006B77B6"/>
    <w:rsid w:val="00712164"/>
    <w:rsid w:val="00717453"/>
    <w:rsid w:val="00727525"/>
    <w:rsid w:val="007305A8"/>
    <w:rsid w:val="00752B8C"/>
    <w:rsid w:val="00752FBD"/>
    <w:rsid w:val="00755E97"/>
    <w:rsid w:val="00770DD6"/>
    <w:rsid w:val="0077402A"/>
    <w:rsid w:val="00777902"/>
    <w:rsid w:val="0078282B"/>
    <w:rsid w:val="00783940"/>
    <w:rsid w:val="00790700"/>
    <w:rsid w:val="00792D8E"/>
    <w:rsid w:val="00793C6B"/>
    <w:rsid w:val="007A000B"/>
    <w:rsid w:val="007B33D3"/>
    <w:rsid w:val="007C684F"/>
    <w:rsid w:val="007C7273"/>
    <w:rsid w:val="007D2845"/>
    <w:rsid w:val="007E2ADA"/>
    <w:rsid w:val="007E2C09"/>
    <w:rsid w:val="007E79BB"/>
    <w:rsid w:val="007F5175"/>
    <w:rsid w:val="00805802"/>
    <w:rsid w:val="00807AAF"/>
    <w:rsid w:val="0082769A"/>
    <w:rsid w:val="008279E7"/>
    <w:rsid w:val="00832698"/>
    <w:rsid w:val="00840B5D"/>
    <w:rsid w:val="0086398E"/>
    <w:rsid w:val="00871D64"/>
    <w:rsid w:val="008807C3"/>
    <w:rsid w:val="00886770"/>
    <w:rsid w:val="00892B89"/>
    <w:rsid w:val="00893378"/>
    <w:rsid w:val="00893F9B"/>
    <w:rsid w:val="0089755C"/>
    <w:rsid w:val="00897569"/>
    <w:rsid w:val="008B0EDA"/>
    <w:rsid w:val="008C3B94"/>
    <w:rsid w:val="008C4213"/>
    <w:rsid w:val="008C571B"/>
    <w:rsid w:val="008D09EA"/>
    <w:rsid w:val="008D202F"/>
    <w:rsid w:val="008D5BDD"/>
    <w:rsid w:val="008F4F0C"/>
    <w:rsid w:val="008F79AD"/>
    <w:rsid w:val="00914C59"/>
    <w:rsid w:val="00917C39"/>
    <w:rsid w:val="00920A6C"/>
    <w:rsid w:val="0092580A"/>
    <w:rsid w:val="00930DF5"/>
    <w:rsid w:val="009321B6"/>
    <w:rsid w:val="009376F7"/>
    <w:rsid w:val="00941793"/>
    <w:rsid w:val="00945D35"/>
    <w:rsid w:val="00964BF4"/>
    <w:rsid w:val="00971D3E"/>
    <w:rsid w:val="009774DD"/>
    <w:rsid w:val="00980A08"/>
    <w:rsid w:val="00981846"/>
    <w:rsid w:val="0098553D"/>
    <w:rsid w:val="009872AD"/>
    <w:rsid w:val="009A10D9"/>
    <w:rsid w:val="009A6510"/>
    <w:rsid w:val="009B5A0E"/>
    <w:rsid w:val="009B77A1"/>
    <w:rsid w:val="009C635C"/>
    <w:rsid w:val="009D201D"/>
    <w:rsid w:val="009F027A"/>
    <w:rsid w:val="00A16121"/>
    <w:rsid w:val="00A269A1"/>
    <w:rsid w:val="00A351C2"/>
    <w:rsid w:val="00A36AB9"/>
    <w:rsid w:val="00A434D5"/>
    <w:rsid w:val="00A50051"/>
    <w:rsid w:val="00A63C4C"/>
    <w:rsid w:val="00A704A8"/>
    <w:rsid w:val="00A74450"/>
    <w:rsid w:val="00A848D6"/>
    <w:rsid w:val="00A92607"/>
    <w:rsid w:val="00AA0FC2"/>
    <w:rsid w:val="00AA10DF"/>
    <w:rsid w:val="00AA4B7E"/>
    <w:rsid w:val="00AB34AF"/>
    <w:rsid w:val="00AB56CC"/>
    <w:rsid w:val="00AB5CEC"/>
    <w:rsid w:val="00AB756C"/>
    <w:rsid w:val="00AC1B53"/>
    <w:rsid w:val="00AC2E18"/>
    <w:rsid w:val="00AD0661"/>
    <w:rsid w:val="00AD6FDE"/>
    <w:rsid w:val="00AD70A9"/>
    <w:rsid w:val="00AE0E40"/>
    <w:rsid w:val="00AE4338"/>
    <w:rsid w:val="00AF291A"/>
    <w:rsid w:val="00AF3E3D"/>
    <w:rsid w:val="00AF7686"/>
    <w:rsid w:val="00B0159D"/>
    <w:rsid w:val="00B03940"/>
    <w:rsid w:val="00B042B3"/>
    <w:rsid w:val="00B1182F"/>
    <w:rsid w:val="00B17545"/>
    <w:rsid w:val="00B23285"/>
    <w:rsid w:val="00B54E90"/>
    <w:rsid w:val="00B61924"/>
    <w:rsid w:val="00B64BA4"/>
    <w:rsid w:val="00B72EFF"/>
    <w:rsid w:val="00B742C4"/>
    <w:rsid w:val="00B828A9"/>
    <w:rsid w:val="00B8295D"/>
    <w:rsid w:val="00B83CB4"/>
    <w:rsid w:val="00B8419B"/>
    <w:rsid w:val="00B8468E"/>
    <w:rsid w:val="00B87426"/>
    <w:rsid w:val="00BA4A6E"/>
    <w:rsid w:val="00BB04DE"/>
    <w:rsid w:val="00BB7276"/>
    <w:rsid w:val="00BD1823"/>
    <w:rsid w:val="00BD796A"/>
    <w:rsid w:val="00BE5C52"/>
    <w:rsid w:val="00BE7E29"/>
    <w:rsid w:val="00BF145D"/>
    <w:rsid w:val="00BF71A8"/>
    <w:rsid w:val="00C105F3"/>
    <w:rsid w:val="00C144D6"/>
    <w:rsid w:val="00C178F7"/>
    <w:rsid w:val="00C25682"/>
    <w:rsid w:val="00C25998"/>
    <w:rsid w:val="00C26190"/>
    <w:rsid w:val="00C277F5"/>
    <w:rsid w:val="00C332B5"/>
    <w:rsid w:val="00C436A1"/>
    <w:rsid w:val="00C55C81"/>
    <w:rsid w:val="00C575E1"/>
    <w:rsid w:val="00C614BB"/>
    <w:rsid w:val="00C92E03"/>
    <w:rsid w:val="00C92E6A"/>
    <w:rsid w:val="00CA0838"/>
    <w:rsid w:val="00CA504F"/>
    <w:rsid w:val="00CB0B27"/>
    <w:rsid w:val="00CB1932"/>
    <w:rsid w:val="00CB67E8"/>
    <w:rsid w:val="00CD1586"/>
    <w:rsid w:val="00CD41F2"/>
    <w:rsid w:val="00CE19CC"/>
    <w:rsid w:val="00CF46EE"/>
    <w:rsid w:val="00CF6053"/>
    <w:rsid w:val="00D10EDB"/>
    <w:rsid w:val="00D16FAE"/>
    <w:rsid w:val="00D20C0F"/>
    <w:rsid w:val="00D269BD"/>
    <w:rsid w:val="00D3229D"/>
    <w:rsid w:val="00D33CE6"/>
    <w:rsid w:val="00D33EBF"/>
    <w:rsid w:val="00D62A72"/>
    <w:rsid w:val="00D6311E"/>
    <w:rsid w:val="00D71AB9"/>
    <w:rsid w:val="00D77F39"/>
    <w:rsid w:val="00D82C13"/>
    <w:rsid w:val="00D9376C"/>
    <w:rsid w:val="00D96B10"/>
    <w:rsid w:val="00DB04E6"/>
    <w:rsid w:val="00DD1AD0"/>
    <w:rsid w:val="00DD3BFF"/>
    <w:rsid w:val="00DE7DAE"/>
    <w:rsid w:val="00DF3882"/>
    <w:rsid w:val="00DF46DC"/>
    <w:rsid w:val="00E04E11"/>
    <w:rsid w:val="00E06C78"/>
    <w:rsid w:val="00E40636"/>
    <w:rsid w:val="00E44F9E"/>
    <w:rsid w:val="00E54250"/>
    <w:rsid w:val="00E54729"/>
    <w:rsid w:val="00E55B4C"/>
    <w:rsid w:val="00E60191"/>
    <w:rsid w:val="00E63C37"/>
    <w:rsid w:val="00E67E79"/>
    <w:rsid w:val="00E76D39"/>
    <w:rsid w:val="00E77E2F"/>
    <w:rsid w:val="00E86B6B"/>
    <w:rsid w:val="00E86DC9"/>
    <w:rsid w:val="00E903E6"/>
    <w:rsid w:val="00E91AFE"/>
    <w:rsid w:val="00E97137"/>
    <w:rsid w:val="00EA2FE8"/>
    <w:rsid w:val="00EB3681"/>
    <w:rsid w:val="00EC55AF"/>
    <w:rsid w:val="00ED5677"/>
    <w:rsid w:val="00ED5FA0"/>
    <w:rsid w:val="00F078D8"/>
    <w:rsid w:val="00F116EC"/>
    <w:rsid w:val="00F2131E"/>
    <w:rsid w:val="00F3660B"/>
    <w:rsid w:val="00F4357F"/>
    <w:rsid w:val="00F9625C"/>
    <w:rsid w:val="00FB4975"/>
    <w:rsid w:val="00FC0266"/>
    <w:rsid w:val="00FC1344"/>
    <w:rsid w:val="00FC3F1E"/>
    <w:rsid w:val="00FD3100"/>
    <w:rsid w:val="00FD4402"/>
    <w:rsid w:val="00FD543F"/>
    <w:rsid w:val="00FE7FC2"/>
    <w:rsid w:val="00FF725F"/>
    <w:rsid w:val="3C4E6D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#9cbee0" strokecolor="#739cc3">
      <v:fill color="#9cbee0" color2="#bbd5f0" type="gradient">
        <o:fill v:ext="view" type="gradientUnscaled"/>
      </v:fill>
      <v:stroke color="#739cc3" weight="1.25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Balloon Text" w:semiHidden="1"/>
    <w:lsdException w:name="Placeholder Text" w:semiHidden="1" w:uiPriority="99" w:unhideWhenUsed="1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82C13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D82C13"/>
    <w:rPr>
      <w:color w:val="0000FF"/>
      <w:u w:val="single"/>
    </w:rPr>
  </w:style>
  <w:style w:type="character" w:styleId="a4">
    <w:name w:val="page number"/>
    <w:basedOn w:val="a0"/>
    <w:rsid w:val="00D82C13"/>
  </w:style>
  <w:style w:type="paragraph" w:styleId="a5">
    <w:name w:val="Body Text Indent"/>
    <w:basedOn w:val="a"/>
    <w:rsid w:val="00D82C13"/>
    <w:pPr>
      <w:spacing w:line="560" w:lineRule="exact"/>
      <w:ind w:firstLineChars="173" w:firstLine="505"/>
    </w:pPr>
    <w:rPr>
      <w:rFonts w:ascii="仿宋_GB2312" w:eastAsia="仿宋_GB2312"/>
      <w:spacing w:val="-4"/>
      <w:sz w:val="30"/>
      <w:szCs w:val="32"/>
    </w:rPr>
  </w:style>
  <w:style w:type="paragraph" w:styleId="a6">
    <w:name w:val="Body Text"/>
    <w:basedOn w:val="a"/>
    <w:rsid w:val="00D82C13"/>
    <w:pPr>
      <w:spacing w:line="560" w:lineRule="exact"/>
    </w:pPr>
    <w:rPr>
      <w:rFonts w:ascii="仿宋_GB2312" w:eastAsia="仿宋_GB2312"/>
      <w:spacing w:val="-4"/>
      <w:sz w:val="30"/>
      <w:szCs w:val="32"/>
    </w:rPr>
  </w:style>
  <w:style w:type="paragraph" w:styleId="a7">
    <w:name w:val="Balloon Text"/>
    <w:basedOn w:val="a"/>
    <w:semiHidden/>
    <w:rsid w:val="00D82C13"/>
    <w:rPr>
      <w:sz w:val="18"/>
      <w:szCs w:val="18"/>
    </w:rPr>
  </w:style>
  <w:style w:type="paragraph" w:styleId="a8">
    <w:name w:val="header"/>
    <w:basedOn w:val="a"/>
    <w:rsid w:val="00D82C1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footer"/>
    <w:basedOn w:val="a"/>
    <w:rsid w:val="00D82C1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encoding w:val="x-cp2093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hyperlink" Target="http://www.jszg.edu.cn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user\&#26700;&#38754;\22&#34892;28&#23383;&#27169;&#26495;.dot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22行28字模板</Template>
  <TotalTime>5</TotalTime>
  <Pages>5</Pages>
  <Words>177</Words>
  <Characters>1010</Characters>
  <Application>Microsoft Office Word</Application>
  <DocSecurity>0</DocSecurity>
  <PresentationFormat/>
  <Lines>8</Lines>
  <Paragraphs>2</Paragraphs>
  <Slides>0</Slides>
  <Notes>0</Notes>
  <HiddenSlides>0</HiddenSlides>
  <MMClips>0</MMClips>
  <ScaleCrop>false</ScaleCrop>
  <Company>111</Company>
  <LinksUpToDate>false</LinksUpToDate>
  <CharactersWithSpaces>1185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遵义市教育局关于2006年全市面向社会开展教师资格认定工作的通知</dc:title>
  <dc:creator>user</dc:creator>
  <cp:lastModifiedBy>穆昌会</cp:lastModifiedBy>
  <cp:revision>5</cp:revision>
  <cp:lastPrinted>2015-03-12T01:44:00Z</cp:lastPrinted>
  <dcterms:created xsi:type="dcterms:W3CDTF">2015-03-17T02:58:00Z</dcterms:created>
  <dcterms:modified xsi:type="dcterms:W3CDTF">2018-03-21T01:24:00Z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2052-9.1.0.4985</vt:lpwstr>
  </property>
</Properties>
</file>