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55" w:type="dxa"/>
        <w:jc w:val="center"/>
        <w:tblInd w:w="-7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078"/>
        <w:gridCol w:w="1078"/>
        <w:gridCol w:w="1184"/>
        <w:gridCol w:w="3399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985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2019年宝塔区城区中学招聘教师岗位需求计划表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  <w:t>岗位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  <w:t>数量</w:t>
            </w:r>
          </w:p>
        </w:tc>
        <w:tc>
          <w:tcPr>
            <w:tcW w:w="11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33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23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18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普通全日制本科及以上学历（学位）</w:t>
            </w:r>
          </w:p>
        </w:tc>
        <w:tc>
          <w:tcPr>
            <w:tcW w:w="33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汉语言文学、汉语言类专业</w:t>
            </w:r>
          </w:p>
        </w:tc>
        <w:tc>
          <w:tcPr>
            <w:tcW w:w="23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普通话二级甲等及以上等级、语文教师资格证书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8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3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数学类专业</w:t>
            </w:r>
          </w:p>
        </w:tc>
        <w:tc>
          <w:tcPr>
            <w:tcW w:w="23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普通话二级乙等及以上等级、数学教师资格证书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3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18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3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英语类专业</w:t>
            </w:r>
          </w:p>
        </w:tc>
        <w:tc>
          <w:tcPr>
            <w:tcW w:w="23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普通话二级乙等及以上等级、英语教师资格证书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政治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8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3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政治学类、马克思主义理论类专业</w:t>
            </w:r>
          </w:p>
        </w:tc>
        <w:tc>
          <w:tcPr>
            <w:tcW w:w="23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普通话二级乙等及以上等级、政治教师资格证书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5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历史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8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3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历史学类专业</w:t>
            </w:r>
          </w:p>
        </w:tc>
        <w:tc>
          <w:tcPr>
            <w:tcW w:w="23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普通话二级乙等及以上等级、历史教师资格证书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6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地理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6</w:t>
            </w:r>
          </w:p>
        </w:tc>
        <w:tc>
          <w:tcPr>
            <w:tcW w:w="118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3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地理科学类专业</w:t>
            </w:r>
          </w:p>
        </w:tc>
        <w:tc>
          <w:tcPr>
            <w:tcW w:w="23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普通话二级乙等及以上等级、地理教师资格证书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7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5</w:t>
            </w:r>
          </w:p>
        </w:tc>
        <w:tc>
          <w:tcPr>
            <w:tcW w:w="118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3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物理学类专业</w:t>
            </w:r>
          </w:p>
        </w:tc>
        <w:tc>
          <w:tcPr>
            <w:tcW w:w="23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普通话二级乙等及以上等级、物理教师资格证书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8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8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3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化学类专业</w:t>
            </w:r>
          </w:p>
        </w:tc>
        <w:tc>
          <w:tcPr>
            <w:tcW w:w="23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普通话二级乙等及以上等级、化学教师资格证书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9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5</w:t>
            </w:r>
          </w:p>
        </w:tc>
        <w:tc>
          <w:tcPr>
            <w:tcW w:w="118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3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生物科学类专业</w:t>
            </w:r>
          </w:p>
        </w:tc>
        <w:tc>
          <w:tcPr>
            <w:tcW w:w="23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普通话二级乙等及以上等级、生物教师资格证书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体育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8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3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体育学类专业</w:t>
            </w:r>
          </w:p>
        </w:tc>
        <w:tc>
          <w:tcPr>
            <w:tcW w:w="23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普通话二级乙等及以上等级、体育教师资格证书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8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3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音乐类专业</w:t>
            </w:r>
          </w:p>
        </w:tc>
        <w:tc>
          <w:tcPr>
            <w:tcW w:w="23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普通话二级甲等及以上等级、音乐教师资格证书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美术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8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3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美术学类专业</w:t>
            </w:r>
          </w:p>
        </w:tc>
        <w:tc>
          <w:tcPr>
            <w:tcW w:w="23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普通话二级乙等及以上等级、美术教师资格证书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信息技术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8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3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计算机类、教育技术学专业</w:t>
            </w:r>
          </w:p>
        </w:tc>
        <w:tc>
          <w:tcPr>
            <w:tcW w:w="23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普通话二级乙等及以上等级、信息技术教师资格证书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心理学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8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3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心理学类专业</w:t>
            </w:r>
          </w:p>
        </w:tc>
        <w:tc>
          <w:tcPr>
            <w:tcW w:w="23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普通话二级乙等及以上等级、心理学教师资格证书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85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注：根据招聘情况岗位进行适当调剂。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07"/>
    <w:rsid w:val="00837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333333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12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2018-12-04T04:53:00Z</dcterms:created>
  <dc:creator>天空</dc:creator>
  <cp:lastModifiedBy>天空</cp:lastModifiedBy>
  <dcterms:modified xsi:type="dcterms:W3CDTF">2018-12-04T04:54:25Z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