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autoSpaceDE w:val="0"/>
        <w:autoSpaceDN/>
        <w:snapToGrid w:val="0"/>
        <w:spacing w:before="0" w:beforeAutospacing="0" w:after="0" w:afterAutospacing="0" w:line="440" w:lineRule="exact"/>
        <w:ind w:left="0" w:leftChars="0" w:right="0" w:rightChars="0" w:firstLine="0" w:firstLineChars="0"/>
        <w:jc w:val="center"/>
      </w:pPr>
      <w:r>
        <w:rPr>
          <w:rFonts w:hint="eastAsia" w:ascii="宋体" w:hAnsi="宋体" w:eastAsia="宋体" w:cs="宋体"/>
          <w:b/>
          <w:color w:val="555555"/>
          <w:kern w:val="0"/>
          <w:sz w:val="40"/>
          <w:szCs w:val="40"/>
          <w:bdr w:val="none" w:color="auto" w:sz="0" w:space="0"/>
          <w:lang w:val="en-US" w:eastAsia="zh-CN" w:bidi="ar"/>
        </w:rPr>
        <w:t>商丘市教师资格认定机构网站及联系电话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20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555555"/>
          <w:sz w:val="19"/>
          <w:szCs w:val="19"/>
        </w:rPr>
        <w:t> </w:t>
      </w:r>
    </w:p>
    <w:tbl>
      <w:tblPr>
        <w:tblW w:w="924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514"/>
        <w:gridCol w:w="2014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部  门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网  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河南省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教育厅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河南省教师资格认定注册服务中心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0371-60867560/60867562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555555"/>
                <w:spacing w:val="-12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"http://www.haedu.gov.cn/" </w:instrText>
            </w:r>
            <w:r>
              <w:rPr>
                <w:rFonts w:hint="eastAsia" w:ascii="仿宋" w:hAnsi="仿宋" w:eastAsia="仿宋" w:cs="仿宋"/>
                <w:color w:val="555555"/>
                <w:spacing w:val="-12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555555"/>
                <w:spacing w:val="-12"/>
                <w:kern w:val="2"/>
                <w:sz w:val="28"/>
                <w:szCs w:val="28"/>
                <w:u w:val="none"/>
                <w:bdr w:val="none" w:color="auto" w:sz="0" w:space="0"/>
              </w:rPr>
              <w:t>www.haedu.gov.cn</w:t>
            </w:r>
            <w:r>
              <w:rPr>
                <w:rFonts w:hint="eastAsia" w:ascii="仿宋" w:hAnsi="仿宋" w:eastAsia="仿宋" w:cs="仿宋"/>
                <w:color w:val="555555"/>
                <w:spacing w:val="-12"/>
                <w:kern w:val="2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（河南省教育厅官网）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55555"/>
                <w:sz w:val="14"/>
                <w:szCs w:val="14"/>
              </w:rPr>
            </w:pP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jszg.haedu.gov.cn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（河南省教师资格网）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商丘市教育体育局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0370-3220930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www.shangqiu.gov.cn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（商丘市政府网（“公示公告”栏）</w:t>
            </w:r>
          </w:p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领证地点：商丘市行政服务中心三楼教育体育局窗口0370-3156712）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梁园区教育体育局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人事科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0370-2251359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睢阳区教育体育局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0370-3021687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归德南路与雪苑路交叉口往东200米，第一个路口往南600米，两栋土黄色楼即到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夏邑县教育体育局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0370-6210508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虞城县教育体育局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0370-3120303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www.ycxJy.net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柘城县教育体育局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0370-6020754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宁陵县教育体育局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0370-7839639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睢县教育体育局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0370-8360208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民权县教育体育局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0370-8810926</w:t>
            </w:r>
          </w:p>
        </w:tc>
        <w:tc>
          <w:tcPr>
            <w:tcW w:w="4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autoSpaceDE w:val="0"/>
              <w:autoSpaceDN/>
              <w:snapToGrid w:val="0"/>
              <w:spacing w:before="0" w:beforeAutospacing="0" w:after="0" w:afterAutospacing="0" w:line="440" w:lineRule="exact"/>
              <w:ind w:left="0" w:leftChars="0" w:right="0" w:rightChars="0"/>
              <w:jc w:val="both"/>
            </w:pPr>
            <w:r>
              <w:rPr>
                <w:rFonts w:hint="eastAsia" w:ascii="仿宋" w:hAnsi="仿宋" w:eastAsia="仿宋" w:cs="仿宋"/>
                <w:color w:val="555555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Calibri" w:hAnsi="Calibri" w:eastAsia="宋体" w:cs="Times New Roman"/>
          <w:color w:val="555555"/>
          <w:kern w:val="2"/>
          <w:sz w:val="21"/>
          <w:szCs w:val="21"/>
          <w:bdr w:val="none" w:color="auto" w:sz="0" w:space="0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520" w:lineRule="atLeast"/>
        <w:ind w:left="0" w:right="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555555"/>
          <w:sz w:val="19"/>
          <w:szCs w:val="19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A270E"/>
    <w:rsid w:val="1F9A270E"/>
    <w:rsid w:val="307C3056"/>
    <w:rsid w:val="529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current"/>
    <w:basedOn w:val="4"/>
    <w:uiPriority w:val="0"/>
    <w:rPr>
      <w:b/>
      <w:color w:val="FFFFFF"/>
      <w:bdr w:val="single" w:color="036CC2" w:sz="4" w:space="0"/>
      <w:shd w:val="clear" w:fill="036CC2"/>
    </w:rPr>
  </w:style>
  <w:style w:type="character" w:customStyle="1" w:styleId="14">
    <w:name w:val="disabled"/>
    <w:basedOn w:val="4"/>
    <w:uiPriority w:val="0"/>
    <w:rPr>
      <w:color w:val="999999"/>
      <w:bdr w:val="single" w:color="C5C5C5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2019-09-20T04:36:00Z</dcterms:created>
  <dc:creator>张翠</dc:creator>
  <cp:lastModifiedBy>张翠</cp:lastModifiedBy>
  <dcterms:modified xsi:type="dcterms:W3CDTF">2019-09-20T04:43:24Z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