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学科、岗位数及专业要求一览表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516"/>
        <w:gridCol w:w="576"/>
        <w:gridCol w:w="5328"/>
        <w:gridCol w:w="57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招聘指标</w:t>
            </w:r>
          </w:p>
        </w:tc>
        <w:tc>
          <w:tcPr>
            <w:tcW w:w="5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中学语文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语文教育、汉语言文学、汉语言、对外汉语、汉语国际教育、汉语言文字学、中国古代文学、中国现当代文学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中学数学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数学教育、数学、数学与应用数学、数理基础科学、基础数学、会计学、计算数学、应用数学、 概率论与数理统计、信息与计算科学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中学英语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英语教育、英语、英语翻译、英语语言文学、应用英语、商务英语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高中历史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人文教育、历史教育、历史学、世界历史、中国古代史、中国近现代史、史学理论与史学史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高中地理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地理教育、地理科学、地理信息系统、地理信息科学、自然地理与资源环境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中学科学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科学教育及符合中学物理（物理教育、物理学、应用物理、核物理、理论物理）、化学（化学教育、化学、应用化学、材料化学、化学生物学、有机化学、无机化学、分析化学、高分子化学）、生物（生物教育、生物技术、生物科学、生物工程、植物学、植物保护、动物学、微生物学、生物化学与分子生物学、生物技术及应用）招聘岗位专业要求的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中学社政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人文教育、历史教育、历史学、世界历史、中国古代史、中国近现代史、史学理论与史学史；地理教育、地理科学、地理信息系统、地理信息科学、自然地理与资源环境；思想政治教育、政治学与行政学、国际政治、国际政治经济学、政治学经济学与哲学、哲学、政治学理论、政治经济学、马克思主义理论、法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中学体育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体育教育、体育学、运动训练、社会体育、民族传统体育、武术与民族传统体育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中学音乐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音乐教育、音乐学、音乐表演、作曲与作曲技术理论、艺术教育、舞蹈表演、音乐与舞蹈学、舞蹈学、舞蹈编导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中学美术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美术教育、美术学、绘画、雕塑、工业设计、中国画、书法学、摄影、艺术设计学、艺术设计、环境设计、环境艺术设计、视觉传达设计、工艺美术、动画、装饰艺术设计、服装与服饰设计、旅游工艺品设计与制作、广告设计与制作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中学信息技术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教育技术学、现代教育技术、计算机科学与技术、软件工程、网络工程、数字媒体技术、计算机及应用、计算机应用技术、计算机软件与理论、计算机信息管理、计算机教育、计算机网络技术、软件技术、电子信息工程、应用电子技术教育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5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A2D3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1256</Characters>
  <Lines>10</Lines>
  <Paragraphs>2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2019-11-11T09:41:00Z</dcterms:created>
  <dc:creator>Administrator</dc:creator>
  <cp:lastModifiedBy>Administrator</cp:lastModifiedBy>
  <cp:lastPrinted>2019-08-19T07:23:00Z</cp:lastPrinted>
  <dcterms:modified xsi:type="dcterms:W3CDTF">2019-11-13T12:06:03Z</dcterms:modified>
  <dc:title>2019年郑州学森实验学校招聘教师报名表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